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176C2" w14:textId="77777777" w:rsidR="00C53FFF" w:rsidRDefault="00C53FFF"/>
    <w:p w14:paraId="61405223" w14:textId="040C9852" w:rsidR="00457B14" w:rsidRPr="00424773" w:rsidRDefault="00424773" w:rsidP="0041033D">
      <w:pPr>
        <w:ind w:firstLine="708"/>
        <w:jc w:val="both"/>
        <w:rPr>
          <w:rFonts w:ascii="Nunito Sans" w:hAnsi="Nunito Sans"/>
          <w:color w:val="424767"/>
          <w:shd w:val="clear" w:color="auto" w:fill="FFFFFF"/>
        </w:rPr>
      </w:pPr>
      <w:r>
        <w:rPr>
          <w:rFonts w:ascii="Nunito Sans" w:hAnsi="Nunito Sans"/>
          <w:color w:val="424767"/>
          <w:shd w:val="clear" w:color="auto" w:fill="FFFFFF"/>
        </w:rPr>
        <w:t>Gmina Ryjewo w ramach dotacji celowej na realizację zadań w zakresie „Programu Ochrony Ludności i Obrony Cywilnej na lata 2025 – 2026” zakupiła</w:t>
      </w:r>
      <w:r w:rsidR="00457B14">
        <w:rPr>
          <w:rFonts w:ascii="Nunito Sans" w:hAnsi="Nunito Sans"/>
          <w:color w:val="424767"/>
          <w:shd w:val="clear" w:color="auto" w:fill="FFFFFF"/>
        </w:rPr>
        <w:t xml:space="preserve">: </w:t>
      </w:r>
      <w:r w:rsidRPr="00424773">
        <w:rPr>
          <w:rFonts w:ascii="Nunito Sans" w:hAnsi="Nunito Sans"/>
          <w:color w:val="424767"/>
          <w:shd w:val="clear" w:color="auto" w:fill="FFFFFF"/>
        </w:rPr>
        <w:t>stacjonarny agregat prądotwórczy</w:t>
      </w:r>
      <w:r w:rsidR="00457B14">
        <w:rPr>
          <w:rFonts w:ascii="Nunito Sans" w:hAnsi="Nunito Sans"/>
          <w:color w:val="424767"/>
          <w:shd w:val="clear" w:color="auto" w:fill="FFFFFF"/>
        </w:rPr>
        <w:t xml:space="preserve">, przyczepę wężową z osprzętem, beczkowóz do wody pitnej, radiotelefony i sprzęt do magazynu </w:t>
      </w:r>
      <w:proofErr w:type="spellStart"/>
      <w:r w:rsidR="00457B14">
        <w:rPr>
          <w:rFonts w:ascii="Nunito Sans" w:hAnsi="Nunito Sans"/>
          <w:color w:val="424767"/>
          <w:shd w:val="clear" w:color="auto" w:fill="FFFFFF"/>
        </w:rPr>
        <w:t>OLiOC</w:t>
      </w:r>
      <w:proofErr w:type="spellEnd"/>
      <w:r>
        <w:rPr>
          <w:rFonts w:ascii="Nunito Sans" w:hAnsi="Nunito Sans"/>
          <w:color w:val="424767"/>
          <w:shd w:val="clear" w:color="auto" w:fill="FFFFFF"/>
        </w:rPr>
        <w:t xml:space="preserve">. </w:t>
      </w:r>
      <w:r w:rsidR="00457B14">
        <w:rPr>
          <w:rFonts w:ascii="Nunito Sans" w:hAnsi="Nunito Sans"/>
          <w:color w:val="424767"/>
          <w:shd w:val="clear" w:color="auto" w:fill="FFFFFF"/>
        </w:rPr>
        <w:t>Całkowita</w:t>
      </w:r>
      <w:r w:rsidR="00E51C62">
        <w:rPr>
          <w:rFonts w:ascii="Nunito Sans" w:hAnsi="Nunito Sans"/>
          <w:color w:val="424767"/>
          <w:shd w:val="clear" w:color="auto" w:fill="FFFFFF"/>
        </w:rPr>
        <w:t xml:space="preserve"> wartość dotacji wyniosła </w:t>
      </w:r>
      <w:r w:rsidR="0041033D" w:rsidRPr="0041033D">
        <w:rPr>
          <w:rFonts w:ascii="Nunito Sans" w:hAnsi="Nunito Sans"/>
          <w:color w:val="424767"/>
          <w:shd w:val="clear" w:color="auto" w:fill="FFFFFF"/>
        </w:rPr>
        <w:t>337</w:t>
      </w:r>
      <w:r w:rsidR="0041033D">
        <w:rPr>
          <w:rFonts w:ascii="Nunito Sans" w:hAnsi="Nunito Sans"/>
          <w:color w:val="424767"/>
          <w:shd w:val="clear" w:color="auto" w:fill="FFFFFF"/>
        </w:rPr>
        <w:t xml:space="preserve"> </w:t>
      </w:r>
      <w:r w:rsidR="0041033D" w:rsidRPr="0041033D">
        <w:rPr>
          <w:rFonts w:ascii="Nunito Sans" w:hAnsi="Nunito Sans"/>
          <w:color w:val="424767"/>
          <w:shd w:val="clear" w:color="auto" w:fill="FFFFFF"/>
        </w:rPr>
        <w:t>080,00</w:t>
      </w:r>
      <w:r w:rsidR="0041033D">
        <w:rPr>
          <w:rFonts w:ascii="Nunito Sans" w:hAnsi="Nunito Sans"/>
          <w:color w:val="424767"/>
          <w:shd w:val="clear" w:color="auto" w:fill="FFFFFF"/>
        </w:rPr>
        <w:t xml:space="preserve"> </w:t>
      </w:r>
      <w:proofErr w:type="gramStart"/>
      <w:r w:rsidR="00E51C62">
        <w:rPr>
          <w:rFonts w:ascii="Nunito Sans" w:hAnsi="Nunito Sans"/>
          <w:color w:val="424767"/>
          <w:shd w:val="clear" w:color="auto" w:fill="FFFFFF"/>
        </w:rPr>
        <w:t>zł .</w:t>
      </w:r>
      <w:proofErr w:type="gramEnd"/>
      <w:r w:rsidR="0041033D">
        <w:rPr>
          <w:rFonts w:ascii="Nunito Sans" w:hAnsi="Nunito Sans"/>
          <w:color w:val="424767"/>
          <w:shd w:val="clear" w:color="auto" w:fill="FFFFFF"/>
        </w:rPr>
        <w:t xml:space="preserve"> </w:t>
      </w:r>
      <w:proofErr w:type="gramStart"/>
      <w:r w:rsidR="00457B14">
        <w:rPr>
          <w:rFonts w:ascii="Nunito Sans" w:hAnsi="Nunito Sans"/>
          <w:color w:val="424767"/>
          <w:shd w:val="clear" w:color="auto" w:fill="FFFFFF"/>
        </w:rPr>
        <w:t>Zakupiony</w:t>
      </w:r>
      <w:proofErr w:type="gramEnd"/>
      <w:r w:rsidR="00457B14">
        <w:rPr>
          <w:rFonts w:ascii="Nunito Sans" w:hAnsi="Nunito Sans"/>
          <w:color w:val="424767"/>
          <w:shd w:val="clear" w:color="auto" w:fill="FFFFFF"/>
        </w:rPr>
        <w:t xml:space="preserve"> s</w:t>
      </w:r>
      <w:r w:rsidRPr="00424773">
        <w:rPr>
          <w:rFonts w:ascii="Nunito Sans" w:hAnsi="Nunito Sans"/>
          <w:color w:val="424767"/>
          <w:shd w:val="clear" w:color="auto" w:fill="FFFFFF"/>
        </w:rPr>
        <w:t>przęt ma zapewnić ciągłość pracy w sytuacjach awaryjnych.</w:t>
      </w:r>
    </w:p>
    <w:p w14:paraId="0D18C5DC" w14:textId="3D33F754" w:rsidR="00C53FFF" w:rsidRDefault="00424773" w:rsidP="00837B07">
      <w:pPr>
        <w:jc w:val="both"/>
      </w:pPr>
      <w:r w:rsidRPr="00424773">
        <w:rPr>
          <w:rFonts w:ascii="Nunito Sans" w:hAnsi="Nunito Sans"/>
          <w:color w:val="424767"/>
          <w:shd w:val="clear" w:color="auto" w:fill="FFFFFF"/>
        </w:rPr>
        <w:t>To kolejny krok w stronę bezpieczniejszej i lepiej przygotowanej gminy!</w:t>
      </w:r>
      <w:r w:rsidR="00C53FFF">
        <w:br/>
      </w:r>
    </w:p>
    <w:sectPr w:rsidR="00C53F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Nunito Sans">
    <w:charset w:val="EE"/>
    <w:family w:val="auto"/>
    <w:pitch w:val="variable"/>
    <w:sig w:usb0="A00002FF" w:usb1="5000204B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FFF"/>
    <w:rsid w:val="00114A98"/>
    <w:rsid w:val="00151DB0"/>
    <w:rsid w:val="00330DC9"/>
    <w:rsid w:val="0033511C"/>
    <w:rsid w:val="0034708F"/>
    <w:rsid w:val="0041033D"/>
    <w:rsid w:val="00424773"/>
    <w:rsid w:val="00457B14"/>
    <w:rsid w:val="004B151C"/>
    <w:rsid w:val="005F22E7"/>
    <w:rsid w:val="006B38CE"/>
    <w:rsid w:val="008014F5"/>
    <w:rsid w:val="00837B07"/>
    <w:rsid w:val="00C53FFF"/>
    <w:rsid w:val="00D20CA4"/>
    <w:rsid w:val="00D72477"/>
    <w:rsid w:val="00E51C62"/>
    <w:rsid w:val="00E80834"/>
    <w:rsid w:val="00F96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082AA"/>
  <w15:chartTrackingRefBased/>
  <w15:docId w15:val="{ADADC737-2ACB-4882-8C5C-B00573E08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53F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53F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53F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53F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53F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53F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53F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53F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53F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53F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53F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53FF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53FF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53FF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53FF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53FF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53FF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53FF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53F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53F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53F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53F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53F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53FF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53FF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53FF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53F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53FF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53FFF"/>
    <w:rPr>
      <w:b/>
      <w:bCs/>
      <w:smallCaps/>
      <w:color w:val="2F5496" w:themeColor="accent1" w:themeShade="BF"/>
      <w:spacing w:val="5"/>
    </w:rPr>
  </w:style>
  <w:style w:type="character" w:styleId="Pogrubienie">
    <w:name w:val="Strong"/>
    <w:basedOn w:val="Domylnaczcionkaakapitu"/>
    <w:uiPriority w:val="22"/>
    <w:qFormat/>
    <w:rsid w:val="00C53F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67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Lewicka</dc:creator>
  <cp:keywords/>
  <dc:description/>
  <cp:lastModifiedBy>Sylwia Lewicka</cp:lastModifiedBy>
  <cp:revision>6</cp:revision>
  <dcterms:created xsi:type="dcterms:W3CDTF">2025-10-29T09:13:00Z</dcterms:created>
  <dcterms:modified xsi:type="dcterms:W3CDTF">2025-12-22T13:20:00Z</dcterms:modified>
</cp:coreProperties>
</file>